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80FDF" w14:textId="02F9AE10" w:rsidR="00351CAD" w:rsidRDefault="00692233">
      <w:r>
        <w:t>N</w:t>
      </w:r>
      <w:r w:rsidR="00351CAD">
        <w:t xml:space="preserve">otes of a meeting held by Zoom on Tuesday </w:t>
      </w:r>
      <w:r w:rsidR="00754E91">
        <w:t>5</w:t>
      </w:r>
      <w:r w:rsidR="00754E91" w:rsidRPr="00754E91">
        <w:rPr>
          <w:vertAlign w:val="superscript"/>
        </w:rPr>
        <w:t>th</w:t>
      </w:r>
      <w:r w:rsidR="00754E91">
        <w:t xml:space="preserve"> April </w:t>
      </w:r>
      <w:r w:rsidR="00CB10B7">
        <w:t>2022</w:t>
      </w:r>
    </w:p>
    <w:p w14:paraId="438F89DF" w14:textId="605AACCF" w:rsidR="00351CAD" w:rsidRDefault="00351CAD">
      <w:pPr>
        <w:rPr>
          <w:b/>
          <w:bCs/>
        </w:rPr>
      </w:pPr>
      <w:r w:rsidRPr="00351CAD">
        <w:rPr>
          <w:b/>
          <w:bCs/>
        </w:rPr>
        <w:t xml:space="preserve">Sutton Benger Neighbourhood Development Plan (NDP) </w:t>
      </w:r>
    </w:p>
    <w:p w14:paraId="11A476C4" w14:textId="46A9C746" w:rsidR="00351CAD" w:rsidRDefault="00351CAD">
      <w:r>
        <w:t>Attending: Nicola Hayward; Peter Oldale; David Thomson</w:t>
      </w:r>
      <w:r w:rsidR="00581E11">
        <w:t>,</w:t>
      </w:r>
      <w:r w:rsidR="00726C28">
        <w:t xml:space="preserve"> </w:t>
      </w:r>
      <w:r w:rsidR="00581E11">
        <w:t>Martin Verspeak</w:t>
      </w:r>
      <w:r w:rsidR="00B27582" w:rsidRPr="00B27582">
        <w:t xml:space="preserve"> </w:t>
      </w:r>
      <w:r w:rsidR="00B27582">
        <w:t>and</w:t>
      </w:r>
      <w:r w:rsidR="00B27582" w:rsidRPr="003E3DD6">
        <w:t xml:space="preserve"> </w:t>
      </w:r>
      <w:r w:rsidR="00B27582">
        <w:t>Ruth Gaunt</w:t>
      </w:r>
    </w:p>
    <w:p w14:paraId="163B403C" w14:textId="255E144D" w:rsidR="0015532C" w:rsidRDefault="00351CAD">
      <w:r w:rsidRPr="00AB613D">
        <w:rPr>
          <w:b/>
          <w:bCs/>
        </w:rPr>
        <w:t>Apologies</w:t>
      </w:r>
      <w:r>
        <w:t>;</w:t>
      </w:r>
      <w:r w:rsidR="00C6183A">
        <w:t xml:space="preserve"> </w:t>
      </w:r>
      <w:r>
        <w:t>Neil Roynan</w:t>
      </w:r>
      <w:r w:rsidR="00581E11">
        <w:t xml:space="preserve"> </w:t>
      </w:r>
    </w:p>
    <w:p w14:paraId="70DD3236" w14:textId="39CF9FCE" w:rsidR="007F1FE0" w:rsidRDefault="007F1FE0">
      <w:r w:rsidRPr="00CC7BAA">
        <w:rPr>
          <w:b/>
          <w:bCs/>
        </w:rPr>
        <w:t>Minutes</w:t>
      </w:r>
      <w:r>
        <w:t xml:space="preserve"> – of the meeting on </w:t>
      </w:r>
      <w:r w:rsidR="00B27582">
        <w:t>22nd</w:t>
      </w:r>
      <w:r w:rsidR="00101C44">
        <w:t xml:space="preserve"> March 2022</w:t>
      </w:r>
      <w:r>
        <w:t xml:space="preserve"> were approved and </w:t>
      </w:r>
      <w:r w:rsidRPr="00EC22D5">
        <w:rPr>
          <w:b/>
          <w:bCs/>
        </w:rPr>
        <w:t>David</w:t>
      </w:r>
      <w:r>
        <w:t xml:space="preserve"> was asked to send a copy of these to Martin for the website</w:t>
      </w:r>
      <w:r w:rsidR="00CC7BAA">
        <w:t>.</w:t>
      </w:r>
    </w:p>
    <w:p w14:paraId="72543F1E" w14:textId="4FE55AA4" w:rsidR="00916EA6" w:rsidRPr="00916EA6" w:rsidRDefault="00916EA6" w:rsidP="00916EA6">
      <w:r w:rsidRPr="00916EA6">
        <w:rPr>
          <w:b/>
          <w:bCs/>
        </w:rPr>
        <w:t>Funding</w:t>
      </w:r>
      <w:r w:rsidRPr="00916EA6">
        <w:t xml:space="preserve"> – Nicola had </w:t>
      </w:r>
      <w:r w:rsidR="00F74175">
        <w:t xml:space="preserve">confirmed that </w:t>
      </w:r>
      <w:r w:rsidR="003D67EC">
        <w:t>we needed an Invoice for the expenditure to the end of the year. Any</w:t>
      </w:r>
      <w:r w:rsidRPr="00916EA6">
        <w:t xml:space="preserve"> underspend </w:t>
      </w:r>
      <w:r w:rsidR="009157F9">
        <w:t xml:space="preserve">will need to be </w:t>
      </w:r>
      <w:r w:rsidRPr="00916EA6">
        <w:t xml:space="preserve">returned. </w:t>
      </w:r>
      <w:r w:rsidR="009157F9">
        <w:t xml:space="preserve">We would need (with Bluestone’s assistance) to make a new bid for the current year’s </w:t>
      </w:r>
      <w:r w:rsidR="009157F9" w:rsidRPr="00916EA6">
        <w:t>expenditure,</w:t>
      </w:r>
      <w:r w:rsidRPr="00916EA6">
        <w:t xml:space="preserve"> </w:t>
      </w:r>
      <w:r w:rsidR="009157F9">
        <w:t>and</w:t>
      </w:r>
      <w:r w:rsidRPr="00916EA6">
        <w:t xml:space="preserve"> it was understood that monies would be forthcoming for projects in progress. </w:t>
      </w:r>
      <w:r w:rsidRPr="00916EA6">
        <w:rPr>
          <w:b/>
          <w:bCs/>
        </w:rPr>
        <w:t>Nicola</w:t>
      </w:r>
      <w:r w:rsidRPr="00916EA6">
        <w:t xml:space="preserve"> </w:t>
      </w:r>
      <w:r w:rsidR="009157F9">
        <w:t>will work with Bluestone and Linda to clarify the position and submit the necessary documents.</w:t>
      </w:r>
    </w:p>
    <w:p w14:paraId="6D3281D1" w14:textId="2ECAD5B6" w:rsidR="00916EA6" w:rsidRDefault="009157F9">
      <w:r w:rsidRPr="009157F9">
        <w:rPr>
          <w:b/>
          <w:bCs/>
        </w:rPr>
        <w:t>Concerns about Planning Applications</w:t>
      </w:r>
      <w:r>
        <w:t xml:space="preserve"> – Ruth raised some concerns about a couple of Applications that were going through at the moment. Gate Farm seemed to be applying to increase the number of accesses onto the main road through the village. Martin pointed out evidence from one of the motoring organisations indicating that a proliferation of accesses can lead to an increased risk of accidents, and </w:t>
      </w:r>
      <w:r w:rsidRPr="009157F9">
        <w:rPr>
          <w:b/>
          <w:bCs/>
        </w:rPr>
        <w:t>Martin</w:t>
      </w:r>
      <w:r>
        <w:t xml:space="preserve"> was asked to provide this evidence to </w:t>
      </w:r>
      <w:r w:rsidRPr="009157F9">
        <w:rPr>
          <w:b/>
          <w:bCs/>
        </w:rPr>
        <w:t>Nicola</w:t>
      </w:r>
      <w:r>
        <w:t xml:space="preserve"> who would draft an Objection. On Langley Burrell Farm it was proposed to replace the old sheds with new. The implication being that the number</w:t>
      </w:r>
      <w:r w:rsidR="000E7A49">
        <w:t xml:space="preserve"> </w:t>
      </w:r>
      <w:r>
        <w:t>of chickens on site would double, and so would the traffic movements, including heavy lorries. This doubling of capacity was understood to be within the licensed numbers for birds on site – so it was unlikely that this alone would be a valid objection. However, the number fo lorries could intensify as the usage on the site intensifies and this is of concern locally. This would contradict our emerging policy on page 69.</w:t>
      </w:r>
    </w:p>
    <w:p w14:paraId="45919D5A" w14:textId="1302318F" w:rsidR="009157F9" w:rsidRPr="009157F9" w:rsidRDefault="009157F9" w:rsidP="009157F9">
      <w:r w:rsidRPr="009157F9">
        <w:rPr>
          <w:b/>
          <w:bCs/>
        </w:rPr>
        <w:t>Housing Needs Survey</w:t>
      </w:r>
      <w:r w:rsidRPr="009157F9">
        <w:t xml:space="preserve"> – The full </w:t>
      </w:r>
      <w:r>
        <w:t xml:space="preserve">revised </w:t>
      </w:r>
      <w:r w:rsidRPr="009157F9">
        <w:t xml:space="preserve">draft </w:t>
      </w:r>
      <w:r>
        <w:t>was received back from Wiltshire and Ruth agreed to take it to the Parish Council so they could note its contents. This would enable Wiltshire to make it a  public document. It was noted that it was consistent with the report from five years ago</w:t>
      </w:r>
      <w:r w:rsidRPr="009157F9">
        <w:t xml:space="preserve">, </w:t>
      </w:r>
      <w:r>
        <w:t>showing</w:t>
      </w:r>
      <w:r w:rsidRPr="009157F9">
        <w:t xml:space="preserve"> </w:t>
      </w:r>
      <w:r>
        <w:t>v</w:t>
      </w:r>
      <w:r w:rsidRPr="009157F9">
        <w:t xml:space="preserve">ery little latent demand even for affordable housing, and so was generally supportive to the approach the group had been taking. </w:t>
      </w:r>
      <w:r>
        <w:rPr>
          <w:b/>
          <w:bCs/>
        </w:rPr>
        <w:t xml:space="preserve">Ruth </w:t>
      </w:r>
      <w:r>
        <w:t xml:space="preserve">agreed to raise this with the Clerk and the Chairman. At this stage it seemed unlikely that anyone else would need to attend the meeting. </w:t>
      </w:r>
    </w:p>
    <w:p w14:paraId="51674BBD" w14:textId="43586139" w:rsidR="00916EA6" w:rsidRDefault="00AC760A">
      <w:r w:rsidRPr="00AC760A">
        <w:rPr>
          <w:b/>
          <w:bCs/>
        </w:rPr>
        <w:t>Draft Neighbourhood Development Plan</w:t>
      </w:r>
      <w:r>
        <w:t xml:space="preserve"> – was sent through by Bluestone and we discussed the way ahead. One or two of us had read parts of it and Nicola had started to analyse the missing information and given some thought as to how we might tackle this. It was agreed that </w:t>
      </w:r>
      <w:r w:rsidRPr="00DA1E2A">
        <w:rPr>
          <w:b/>
          <w:bCs/>
        </w:rPr>
        <w:t>Nicola</w:t>
      </w:r>
      <w:r>
        <w:t xml:space="preserve"> should continue and allocate sections as she saw fit… </w:t>
      </w:r>
      <w:r w:rsidRPr="00DA1E2A">
        <w:rPr>
          <w:b/>
          <w:bCs/>
        </w:rPr>
        <w:t>David</w:t>
      </w:r>
      <w:r>
        <w:t xml:space="preserve"> to look at the housing numbers, </w:t>
      </w:r>
      <w:r w:rsidRPr="00DA1E2A">
        <w:rPr>
          <w:b/>
          <w:bCs/>
        </w:rPr>
        <w:t>Peter</w:t>
      </w:r>
      <w:r>
        <w:t xml:space="preserve"> to check the green spaces, etc.</w:t>
      </w:r>
      <w:r w:rsidR="005C1605">
        <w:t xml:space="preserve"> She would do this early next week and share by way of Trello</w:t>
      </w:r>
    </w:p>
    <w:p w14:paraId="5987221E" w14:textId="4EFA0B56" w:rsidR="00496073" w:rsidRPr="00595D70" w:rsidRDefault="00D02C73">
      <w:pPr>
        <w:rPr>
          <w:b/>
          <w:bCs/>
        </w:rPr>
      </w:pPr>
      <w:r w:rsidRPr="00595D70">
        <w:rPr>
          <w:b/>
          <w:bCs/>
        </w:rPr>
        <w:t xml:space="preserve">Viewpoint assessment – </w:t>
      </w:r>
      <w:r w:rsidR="00ED716B" w:rsidRPr="00595D70">
        <w:rPr>
          <w:b/>
          <w:bCs/>
        </w:rPr>
        <w:t>Martin</w:t>
      </w:r>
      <w:r w:rsidR="00ED716B" w:rsidRPr="00595D70">
        <w:t xml:space="preserve"> and </w:t>
      </w:r>
      <w:r w:rsidR="00ED716B" w:rsidRPr="00595D70">
        <w:rPr>
          <w:b/>
          <w:bCs/>
        </w:rPr>
        <w:t>Peter</w:t>
      </w:r>
      <w:r w:rsidR="00D66D6D" w:rsidRPr="00595D70">
        <w:t xml:space="preserve"> </w:t>
      </w:r>
      <w:r w:rsidR="00076D07" w:rsidRPr="00595D70">
        <w:t>have started t</w:t>
      </w:r>
      <w:r w:rsidR="00D66D6D" w:rsidRPr="00595D70">
        <w:t xml:space="preserve">o get out and take some </w:t>
      </w:r>
      <w:r w:rsidR="00076D07" w:rsidRPr="00595D70">
        <w:t>photos. Nicola would cross check the list they have with other photos to see if there is any benefit in adding any to their site visits.</w:t>
      </w:r>
      <w:r w:rsidR="00595D70" w:rsidRPr="00595D70">
        <w:t xml:space="preserve"> They </w:t>
      </w:r>
      <w:r w:rsidR="000F743A" w:rsidRPr="00595D70">
        <w:t>hope</w:t>
      </w:r>
      <w:r w:rsidR="00595D70" w:rsidRPr="00595D70">
        <w:t xml:space="preserve"> to have the southern photos taken by Easter.</w:t>
      </w:r>
    </w:p>
    <w:p w14:paraId="008570CB" w14:textId="64DE38FE" w:rsidR="00821A9D" w:rsidRPr="002B2427" w:rsidRDefault="00CD6435">
      <w:r w:rsidRPr="002B2427">
        <w:rPr>
          <w:b/>
          <w:bCs/>
        </w:rPr>
        <w:t xml:space="preserve">Green Spaces </w:t>
      </w:r>
      <w:r w:rsidR="00573533" w:rsidRPr="002B2427">
        <w:t>–</w:t>
      </w:r>
      <w:r w:rsidRPr="002B2427">
        <w:t xml:space="preserve"> </w:t>
      </w:r>
      <w:r w:rsidR="00C95286" w:rsidRPr="002B2427">
        <w:t>a logon had been sorted to sort out</w:t>
      </w:r>
      <w:r w:rsidR="002B2427" w:rsidRPr="002B2427">
        <w:t xml:space="preserve"> the mapping for the work Peter had carried out on Green Spaces.</w:t>
      </w:r>
    </w:p>
    <w:p w14:paraId="6B8F1CC9" w14:textId="63359265" w:rsidR="00D8612A" w:rsidRPr="00C75E5D" w:rsidRDefault="009456B8" w:rsidP="00D8612A">
      <w:r w:rsidRPr="009456B8">
        <w:rPr>
          <w:b/>
          <w:bCs/>
        </w:rPr>
        <w:t xml:space="preserve">Communication opportunities </w:t>
      </w:r>
      <w:r w:rsidR="00C75E5D">
        <w:rPr>
          <w:b/>
          <w:bCs/>
        </w:rPr>
        <w:t>–</w:t>
      </w:r>
      <w:r w:rsidRPr="009456B8">
        <w:rPr>
          <w:b/>
          <w:bCs/>
        </w:rPr>
        <w:t xml:space="preserve"> </w:t>
      </w:r>
      <w:r w:rsidR="00C75E5D" w:rsidRPr="00C75E5D">
        <w:t xml:space="preserve">We thought it might be timely to do an update on communications, with the draft plan being under active consideration. </w:t>
      </w:r>
      <w:r w:rsidR="00D81541">
        <w:t>The following options were identified… a Parish Magazine update</w:t>
      </w:r>
      <w:r w:rsidR="00784250">
        <w:t xml:space="preserve">; </w:t>
      </w:r>
      <w:r w:rsidR="00E9448F">
        <w:t>Vision and Objectives to go onto Facebook</w:t>
      </w:r>
      <w:r w:rsidR="00784250">
        <w:t>; a</w:t>
      </w:r>
      <w:r w:rsidR="00E9448F">
        <w:t>ttend the Village Meeting</w:t>
      </w:r>
      <w:r w:rsidR="00784250">
        <w:t xml:space="preserve"> </w:t>
      </w:r>
      <w:r w:rsidR="00E9448F">
        <w:t>on Wednesday 25</w:t>
      </w:r>
      <w:r w:rsidR="00E9448F" w:rsidRPr="00E9448F">
        <w:rPr>
          <w:vertAlign w:val="superscript"/>
        </w:rPr>
        <w:t>th</w:t>
      </w:r>
      <w:r w:rsidR="00E9448F">
        <w:t xml:space="preserve"> May</w:t>
      </w:r>
      <w:r w:rsidR="00784250">
        <w:t>.</w:t>
      </w:r>
      <w:r w:rsidR="000E7A49">
        <w:t xml:space="preserve"> We would keep these under review.</w:t>
      </w:r>
    </w:p>
    <w:p w14:paraId="32DA847D" w14:textId="1E5E9D72" w:rsidR="00551BDB" w:rsidRDefault="00D543BA">
      <w:r w:rsidRPr="0032159E">
        <w:rPr>
          <w:b/>
          <w:bCs/>
        </w:rPr>
        <w:lastRenderedPageBreak/>
        <w:t>Next meeting</w:t>
      </w:r>
      <w:r w:rsidRPr="0032159E">
        <w:t xml:space="preserve"> – we agreed t</w:t>
      </w:r>
      <w:r w:rsidR="000F743A" w:rsidRPr="0032159E">
        <w:t>hat we should not meet on the 19</w:t>
      </w:r>
      <w:r w:rsidR="000F743A" w:rsidRPr="0032159E">
        <w:rPr>
          <w:vertAlign w:val="superscript"/>
        </w:rPr>
        <w:t>th</w:t>
      </w:r>
      <w:r w:rsidR="000E7A49">
        <w:rPr>
          <w:vertAlign w:val="superscript"/>
        </w:rPr>
        <w:t xml:space="preserve"> </w:t>
      </w:r>
      <w:r w:rsidR="000E7A49">
        <w:t>April</w:t>
      </w:r>
      <w:r w:rsidR="000F743A" w:rsidRPr="0032159E">
        <w:t xml:space="preserve">, because of </w:t>
      </w:r>
      <w:r w:rsidR="0032159E" w:rsidRPr="0032159E">
        <w:t>Easter</w:t>
      </w:r>
      <w:r w:rsidR="000F743A" w:rsidRPr="0032159E">
        <w:t xml:space="preserve"> week</w:t>
      </w:r>
      <w:r w:rsidR="00EF2315" w:rsidRPr="0032159E">
        <w:t>, but that we would concentrate on the actions listed above. We would schedule a catch up later.</w:t>
      </w:r>
      <w:r w:rsidR="0032159E" w:rsidRPr="0032159E">
        <w:t xml:space="preserve"> </w:t>
      </w:r>
    </w:p>
    <w:p w14:paraId="7176BFC4" w14:textId="6A7F2B88" w:rsidR="00351CAD" w:rsidRDefault="00D543BA">
      <w:r w:rsidRPr="00551BDB">
        <w:t>The</w:t>
      </w:r>
      <w:r>
        <w:t xml:space="preserve"> meeting ended at </w:t>
      </w:r>
      <w:r w:rsidR="002F0F69">
        <w:t>7</w:t>
      </w:r>
      <w:r>
        <w:t>:</w:t>
      </w:r>
      <w:r w:rsidR="0032159E">
        <w:t>2</w:t>
      </w:r>
      <w:r w:rsidR="00553D1F">
        <w:t>5</w:t>
      </w:r>
      <w:r>
        <w:t>pm</w:t>
      </w:r>
    </w:p>
    <w:p w14:paraId="230BF01A" w14:textId="77777777" w:rsidR="00D543BA" w:rsidRDefault="00D543BA"/>
    <w:p w14:paraId="3217AFCB" w14:textId="32CDFA66" w:rsidR="00D543BA" w:rsidRDefault="00D543BA">
      <w:r>
        <w:t>David Thomson</w:t>
      </w:r>
    </w:p>
    <w:p w14:paraId="3E51DC08" w14:textId="7233A2D0" w:rsidR="00D543BA" w:rsidRDefault="00C95286">
      <w:r>
        <w:t>11</w:t>
      </w:r>
      <w:r w:rsidRPr="00C95286">
        <w:rPr>
          <w:vertAlign w:val="superscript"/>
        </w:rPr>
        <w:t>th</w:t>
      </w:r>
      <w:r>
        <w:t xml:space="preserve"> April</w:t>
      </w:r>
      <w:r w:rsidR="00692233">
        <w:t xml:space="preserve"> </w:t>
      </w:r>
      <w:r w:rsidR="00D65406">
        <w:t>2022</w:t>
      </w:r>
    </w:p>
    <w:p w14:paraId="45EB614E" w14:textId="513BAB36" w:rsidR="00D543BA" w:rsidRPr="00351CAD" w:rsidRDefault="00D543BA">
      <w:r>
        <w:t xml:space="preserve">(Note:- An </w:t>
      </w:r>
      <w:r w:rsidRPr="00D543BA">
        <w:rPr>
          <w:b/>
          <w:bCs/>
        </w:rPr>
        <w:t>emboldened name</w:t>
      </w:r>
      <w:r>
        <w:t xml:space="preserve"> implies there is an action for you)</w:t>
      </w:r>
    </w:p>
    <w:sectPr w:rsidR="00D543BA" w:rsidRPr="00351C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305BB4"/>
    <w:multiLevelType w:val="hybridMultilevel"/>
    <w:tmpl w:val="8804A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68A4FDD"/>
    <w:multiLevelType w:val="hybridMultilevel"/>
    <w:tmpl w:val="2BBAE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48160718">
    <w:abstractNumId w:val="1"/>
  </w:num>
  <w:num w:numId="2" w16cid:durableId="9022554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CAD"/>
    <w:rsid w:val="0000671B"/>
    <w:rsid w:val="000425F4"/>
    <w:rsid w:val="00044B09"/>
    <w:rsid w:val="0005571F"/>
    <w:rsid w:val="00057C09"/>
    <w:rsid w:val="00061C1D"/>
    <w:rsid w:val="00067BE4"/>
    <w:rsid w:val="00076D07"/>
    <w:rsid w:val="0009674E"/>
    <w:rsid w:val="000A7D27"/>
    <w:rsid w:val="000D58C4"/>
    <w:rsid w:val="000E1CCD"/>
    <w:rsid w:val="000E7A49"/>
    <w:rsid w:val="000F743A"/>
    <w:rsid w:val="00101C44"/>
    <w:rsid w:val="00121A30"/>
    <w:rsid w:val="00135578"/>
    <w:rsid w:val="0014192E"/>
    <w:rsid w:val="001441BE"/>
    <w:rsid w:val="0015532C"/>
    <w:rsid w:val="001717BC"/>
    <w:rsid w:val="0017297A"/>
    <w:rsid w:val="00173E2B"/>
    <w:rsid w:val="00183A2D"/>
    <w:rsid w:val="00195226"/>
    <w:rsid w:val="0019595F"/>
    <w:rsid w:val="001D2939"/>
    <w:rsid w:val="001F4F9C"/>
    <w:rsid w:val="00234437"/>
    <w:rsid w:val="00246D47"/>
    <w:rsid w:val="002563B0"/>
    <w:rsid w:val="002573B7"/>
    <w:rsid w:val="0028643D"/>
    <w:rsid w:val="002B2427"/>
    <w:rsid w:val="002B71B1"/>
    <w:rsid w:val="002C160F"/>
    <w:rsid w:val="002C62BC"/>
    <w:rsid w:val="002F0F69"/>
    <w:rsid w:val="0030450F"/>
    <w:rsid w:val="003157BF"/>
    <w:rsid w:val="003165E4"/>
    <w:rsid w:val="0032159E"/>
    <w:rsid w:val="0033268E"/>
    <w:rsid w:val="00351CAD"/>
    <w:rsid w:val="00363A00"/>
    <w:rsid w:val="003730B9"/>
    <w:rsid w:val="00397A48"/>
    <w:rsid w:val="003A66CB"/>
    <w:rsid w:val="003B6BD9"/>
    <w:rsid w:val="003B78EC"/>
    <w:rsid w:val="003D1D35"/>
    <w:rsid w:val="003D3578"/>
    <w:rsid w:val="003D67EC"/>
    <w:rsid w:val="003E13E5"/>
    <w:rsid w:val="003E3DD6"/>
    <w:rsid w:val="004067BB"/>
    <w:rsid w:val="004161AA"/>
    <w:rsid w:val="00416687"/>
    <w:rsid w:val="004241F5"/>
    <w:rsid w:val="004248D1"/>
    <w:rsid w:val="00447F17"/>
    <w:rsid w:val="004547C9"/>
    <w:rsid w:val="00465F03"/>
    <w:rsid w:val="0047458B"/>
    <w:rsid w:val="00475C05"/>
    <w:rsid w:val="00482C61"/>
    <w:rsid w:val="00493CE0"/>
    <w:rsid w:val="00496073"/>
    <w:rsid w:val="004B2C53"/>
    <w:rsid w:val="004C1693"/>
    <w:rsid w:val="004C54C0"/>
    <w:rsid w:val="004E0601"/>
    <w:rsid w:val="004E20A7"/>
    <w:rsid w:val="004E3F9E"/>
    <w:rsid w:val="00506712"/>
    <w:rsid w:val="005331BA"/>
    <w:rsid w:val="00544C04"/>
    <w:rsid w:val="00547DB8"/>
    <w:rsid w:val="00551BDB"/>
    <w:rsid w:val="00553D1F"/>
    <w:rsid w:val="00562811"/>
    <w:rsid w:val="00566C43"/>
    <w:rsid w:val="00573533"/>
    <w:rsid w:val="005763B3"/>
    <w:rsid w:val="00581D5F"/>
    <w:rsid w:val="00581E11"/>
    <w:rsid w:val="00585889"/>
    <w:rsid w:val="00595D70"/>
    <w:rsid w:val="00596490"/>
    <w:rsid w:val="005C1605"/>
    <w:rsid w:val="005C7FC5"/>
    <w:rsid w:val="005D7A8D"/>
    <w:rsid w:val="005E2760"/>
    <w:rsid w:val="0060307D"/>
    <w:rsid w:val="006108B1"/>
    <w:rsid w:val="006174F3"/>
    <w:rsid w:val="00621259"/>
    <w:rsid w:val="0063156B"/>
    <w:rsid w:val="006430A6"/>
    <w:rsid w:val="0065783F"/>
    <w:rsid w:val="006744BA"/>
    <w:rsid w:val="006766A8"/>
    <w:rsid w:val="00677CD9"/>
    <w:rsid w:val="00692233"/>
    <w:rsid w:val="00692AE6"/>
    <w:rsid w:val="006C13B3"/>
    <w:rsid w:val="006D55F6"/>
    <w:rsid w:val="006D79BE"/>
    <w:rsid w:val="006E344E"/>
    <w:rsid w:val="006F231C"/>
    <w:rsid w:val="00726C28"/>
    <w:rsid w:val="00754E91"/>
    <w:rsid w:val="00756376"/>
    <w:rsid w:val="0075668C"/>
    <w:rsid w:val="00774223"/>
    <w:rsid w:val="00784250"/>
    <w:rsid w:val="007A13AD"/>
    <w:rsid w:val="007B504F"/>
    <w:rsid w:val="007C2F49"/>
    <w:rsid w:val="007E6A46"/>
    <w:rsid w:val="007F1FE0"/>
    <w:rsid w:val="00803416"/>
    <w:rsid w:val="00821A9D"/>
    <w:rsid w:val="00822995"/>
    <w:rsid w:val="00822F12"/>
    <w:rsid w:val="00831310"/>
    <w:rsid w:val="008365DA"/>
    <w:rsid w:val="0085008C"/>
    <w:rsid w:val="00862C87"/>
    <w:rsid w:val="008662E0"/>
    <w:rsid w:val="00877909"/>
    <w:rsid w:val="00894EEF"/>
    <w:rsid w:val="008A6535"/>
    <w:rsid w:val="008D7191"/>
    <w:rsid w:val="00900C5A"/>
    <w:rsid w:val="009052EB"/>
    <w:rsid w:val="009157F9"/>
    <w:rsid w:val="00916EA6"/>
    <w:rsid w:val="009267BA"/>
    <w:rsid w:val="00944B2E"/>
    <w:rsid w:val="009456B8"/>
    <w:rsid w:val="00967695"/>
    <w:rsid w:val="00974C01"/>
    <w:rsid w:val="009842B8"/>
    <w:rsid w:val="00993028"/>
    <w:rsid w:val="009935A1"/>
    <w:rsid w:val="009A32AE"/>
    <w:rsid w:val="009C3996"/>
    <w:rsid w:val="009C6264"/>
    <w:rsid w:val="009D38DC"/>
    <w:rsid w:val="009F6CDE"/>
    <w:rsid w:val="00A00FC6"/>
    <w:rsid w:val="00A30C25"/>
    <w:rsid w:val="00A31A89"/>
    <w:rsid w:val="00A35927"/>
    <w:rsid w:val="00A4432E"/>
    <w:rsid w:val="00A44ACE"/>
    <w:rsid w:val="00A50976"/>
    <w:rsid w:val="00A61777"/>
    <w:rsid w:val="00A80884"/>
    <w:rsid w:val="00A95F7C"/>
    <w:rsid w:val="00A975BE"/>
    <w:rsid w:val="00AA6A43"/>
    <w:rsid w:val="00AB0253"/>
    <w:rsid w:val="00AB613D"/>
    <w:rsid w:val="00AC760A"/>
    <w:rsid w:val="00AD1B60"/>
    <w:rsid w:val="00AD6A8B"/>
    <w:rsid w:val="00AE0EE3"/>
    <w:rsid w:val="00AF3FDB"/>
    <w:rsid w:val="00AF4E00"/>
    <w:rsid w:val="00B0511F"/>
    <w:rsid w:val="00B27582"/>
    <w:rsid w:val="00B427FD"/>
    <w:rsid w:val="00B43CA3"/>
    <w:rsid w:val="00B718CC"/>
    <w:rsid w:val="00B918FB"/>
    <w:rsid w:val="00BE4DA2"/>
    <w:rsid w:val="00C17E3B"/>
    <w:rsid w:val="00C333ED"/>
    <w:rsid w:val="00C60487"/>
    <w:rsid w:val="00C6183A"/>
    <w:rsid w:val="00C73FCB"/>
    <w:rsid w:val="00C75E5D"/>
    <w:rsid w:val="00C8751D"/>
    <w:rsid w:val="00C95286"/>
    <w:rsid w:val="00CA0059"/>
    <w:rsid w:val="00CA720F"/>
    <w:rsid w:val="00CB10B7"/>
    <w:rsid w:val="00CB5947"/>
    <w:rsid w:val="00CC1673"/>
    <w:rsid w:val="00CC69A7"/>
    <w:rsid w:val="00CC7BAA"/>
    <w:rsid w:val="00CD48EA"/>
    <w:rsid w:val="00CD6435"/>
    <w:rsid w:val="00CF0318"/>
    <w:rsid w:val="00CF3D12"/>
    <w:rsid w:val="00D02C73"/>
    <w:rsid w:val="00D04B48"/>
    <w:rsid w:val="00D543BA"/>
    <w:rsid w:val="00D56D25"/>
    <w:rsid w:val="00D65406"/>
    <w:rsid w:val="00D66D6D"/>
    <w:rsid w:val="00D72495"/>
    <w:rsid w:val="00D81541"/>
    <w:rsid w:val="00D8612A"/>
    <w:rsid w:val="00D91700"/>
    <w:rsid w:val="00DA1E2A"/>
    <w:rsid w:val="00DA6C1C"/>
    <w:rsid w:val="00DD2D44"/>
    <w:rsid w:val="00DF3375"/>
    <w:rsid w:val="00DF3BC5"/>
    <w:rsid w:val="00E40A38"/>
    <w:rsid w:val="00E4141B"/>
    <w:rsid w:val="00E51CB0"/>
    <w:rsid w:val="00E674D1"/>
    <w:rsid w:val="00E67636"/>
    <w:rsid w:val="00E91A49"/>
    <w:rsid w:val="00E9448F"/>
    <w:rsid w:val="00E95B9B"/>
    <w:rsid w:val="00EC22D5"/>
    <w:rsid w:val="00ED716B"/>
    <w:rsid w:val="00EE5BB1"/>
    <w:rsid w:val="00EE7354"/>
    <w:rsid w:val="00EF2315"/>
    <w:rsid w:val="00F14716"/>
    <w:rsid w:val="00F20C53"/>
    <w:rsid w:val="00F3262A"/>
    <w:rsid w:val="00F326E0"/>
    <w:rsid w:val="00F32AC6"/>
    <w:rsid w:val="00F417E5"/>
    <w:rsid w:val="00F6534B"/>
    <w:rsid w:val="00F74175"/>
    <w:rsid w:val="00FA20AC"/>
    <w:rsid w:val="00FC1823"/>
    <w:rsid w:val="00FD5BDF"/>
    <w:rsid w:val="00FF2C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8901F"/>
  <w15:chartTrackingRefBased/>
  <w15:docId w15:val="{E2958A51-F55B-4EB9-B669-B7271BCED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1D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018405">
      <w:bodyDiv w:val="1"/>
      <w:marLeft w:val="0"/>
      <w:marRight w:val="0"/>
      <w:marTop w:val="0"/>
      <w:marBottom w:val="0"/>
      <w:divBdr>
        <w:top w:val="none" w:sz="0" w:space="0" w:color="auto"/>
        <w:left w:val="none" w:sz="0" w:space="0" w:color="auto"/>
        <w:bottom w:val="none" w:sz="0" w:space="0" w:color="auto"/>
        <w:right w:val="none" w:sz="0" w:space="0" w:color="auto"/>
      </w:divBdr>
    </w:div>
    <w:div w:id="1295672730">
      <w:bodyDiv w:val="1"/>
      <w:marLeft w:val="0"/>
      <w:marRight w:val="0"/>
      <w:marTop w:val="0"/>
      <w:marBottom w:val="0"/>
      <w:divBdr>
        <w:top w:val="none" w:sz="0" w:space="0" w:color="auto"/>
        <w:left w:val="none" w:sz="0" w:space="0" w:color="auto"/>
        <w:bottom w:val="none" w:sz="0" w:space="0" w:color="auto"/>
        <w:right w:val="none" w:sz="0" w:space="0" w:color="auto"/>
      </w:divBdr>
    </w:div>
    <w:div w:id="1308704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577</Words>
  <Characters>3295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Thomson</dc:creator>
  <cp:keywords/>
  <dc:description/>
  <cp:lastModifiedBy>David Thomson</cp:lastModifiedBy>
  <cp:revision>24</cp:revision>
  <dcterms:created xsi:type="dcterms:W3CDTF">2022-04-05T18:27:00Z</dcterms:created>
  <dcterms:modified xsi:type="dcterms:W3CDTF">2022-05-19T07:40:00Z</dcterms:modified>
</cp:coreProperties>
</file>