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80FDF" w14:textId="71BBCE66" w:rsidR="00351CAD" w:rsidRDefault="00692233">
      <w:r>
        <w:t>N</w:t>
      </w:r>
      <w:r w:rsidR="00351CAD">
        <w:t xml:space="preserve">otes of a meeting held by Zoom on Tuesday </w:t>
      </w:r>
      <w:r w:rsidR="00581E11">
        <w:t>22nd</w:t>
      </w:r>
      <w:r w:rsidR="000A7D27">
        <w:t xml:space="preserve"> March</w:t>
      </w:r>
      <w:r w:rsidR="00CB10B7">
        <w:t xml:space="preserve"> 2022</w:t>
      </w:r>
    </w:p>
    <w:p w14:paraId="438F89DF" w14:textId="605AACCF" w:rsidR="00351CAD" w:rsidRDefault="00351CAD">
      <w:pPr>
        <w:rPr>
          <w:b/>
          <w:bCs/>
        </w:rPr>
      </w:pPr>
      <w:r w:rsidRPr="00351CAD">
        <w:rPr>
          <w:b/>
          <w:bCs/>
        </w:rPr>
        <w:t xml:space="preserve">Sutton Benger Neighbourhood Development Plan (NDP) </w:t>
      </w:r>
    </w:p>
    <w:p w14:paraId="11A476C4" w14:textId="48A3F1B7" w:rsidR="00351CAD" w:rsidRDefault="00351CAD">
      <w:r>
        <w:t>Attending: Nicola Hayward; Peter Oldale; David Thomson</w:t>
      </w:r>
      <w:r w:rsidR="00581E11">
        <w:t>,</w:t>
      </w:r>
      <w:r w:rsidR="00726C28">
        <w:t xml:space="preserve"> </w:t>
      </w:r>
      <w:r w:rsidR="00581E11">
        <w:t>Martin Verspeak</w:t>
      </w:r>
    </w:p>
    <w:p w14:paraId="163B403C" w14:textId="6484D99A" w:rsidR="0015532C" w:rsidRDefault="00351CAD">
      <w:r w:rsidRPr="00AB613D">
        <w:rPr>
          <w:b/>
          <w:bCs/>
        </w:rPr>
        <w:t>Apologies</w:t>
      </w:r>
      <w:r>
        <w:t>;</w:t>
      </w:r>
      <w:r w:rsidR="00C6183A">
        <w:t xml:space="preserve"> </w:t>
      </w:r>
      <w:r>
        <w:t xml:space="preserve">Neil </w:t>
      </w:r>
      <w:proofErr w:type="spellStart"/>
      <w:r>
        <w:t>Roynan</w:t>
      </w:r>
      <w:proofErr w:type="spellEnd"/>
      <w:r w:rsidR="00581E11">
        <w:t xml:space="preserve"> </w:t>
      </w:r>
      <w:r w:rsidR="003E3DD6">
        <w:t>and</w:t>
      </w:r>
      <w:r w:rsidR="003E3DD6" w:rsidRPr="003E3DD6">
        <w:t xml:space="preserve"> </w:t>
      </w:r>
      <w:r w:rsidR="003E3DD6">
        <w:t>Ruth Gaunt</w:t>
      </w:r>
    </w:p>
    <w:p w14:paraId="70DD3236" w14:textId="21D52156" w:rsidR="007F1FE0" w:rsidRDefault="007F1FE0">
      <w:r w:rsidRPr="00CC7BAA">
        <w:rPr>
          <w:b/>
          <w:bCs/>
        </w:rPr>
        <w:t>Minutes</w:t>
      </w:r>
      <w:r>
        <w:t xml:space="preserve"> – of the meeting on </w:t>
      </w:r>
      <w:r w:rsidR="00101C44">
        <w:t>8</w:t>
      </w:r>
      <w:r w:rsidR="00101C44" w:rsidRPr="00101C44">
        <w:rPr>
          <w:vertAlign w:val="superscript"/>
        </w:rPr>
        <w:t>th</w:t>
      </w:r>
      <w:r w:rsidR="00101C44">
        <w:t xml:space="preserve"> March 2022</w:t>
      </w:r>
      <w:r>
        <w:t xml:space="preserve"> were approved and David was asked to send a copy of these to Martin for the website</w:t>
      </w:r>
      <w:r w:rsidR="00CC7BAA">
        <w:t>.</w:t>
      </w:r>
    </w:p>
    <w:p w14:paraId="7E9E5EFC" w14:textId="2ABA918E" w:rsidR="0060307D" w:rsidRPr="00B0511F" w:rsidRDefault="00101C44">
      <w:r>
        <w:rPr>
          <w:b/>
          <w:bCs/>
        </w:rPr>
        <w:t>V</w:t>
      </w:r>
      <w:r w:rsidRPr="00CF0318">
        <w:rPr>
          <w:b/>
          <w:bCs/>
        </w:rPr>
        <w:t>ision and Objectives</w:t>
      </w:r>
      <w:r w:rsidR="0060307D">
        <w:rPr>
          <w:b/>
          <w:bCs/>
        </w:rPr>
        <w:t xml:space="preserve"> – </w:t>
      </w:r>
      <w:r w:rsidR="0060307D" w:rsidRPr="00B0511F">
        <w:t xml:space="preserve">We looked in some detail at the </w:t>
      </w:r>
      <w:r w:rsidR="00C17E3B">
        <w:t xml:space="preserve">changes </w:t>
      </w:r>
      <w:r w:rsidR="0060307D" w:rsidRPr="00B0511F">
        <w:t>recommended by Bluestone.</w:t>
      </w:r>
      <w:r w:rsidR="00B0511F">
        <w:t xml:space="preserve"> The primary reason for changes were to ensure the linkages were there between the Vision and Objectives and this would lead down to Policies </w:t>
      </w:r>
      <w:r w:rsidR="004547C9">
        <w:t>i</w:t>
      </w:r>
      <w:r w:rsidR="00B0511F">
        <w:t>n the future.</w:t>
      </w:r>
      <w:r w:rsidR="00057C09">
        <w:t xml:space="preserve"> We discussed a few and got our heads round some of the terminology, accepting that the Group could do little to deliver most of this and </w:t>
      </w:r>
      <w:r w:rsidR="0075668C">
        <w:t>similarly</w:t>
      </w:r>
      <w:r w:rsidR="00057C09">
        <w:t xml:space="preserve"> the </w:t>
      </w:r>
      <w:r w:rsidR="0075668C">
        <w:t>Parish</w:t>
      </w:r>
      <w:r w:rsidR="00057C09">
        <w:t xml:space="preserve"> Council would not be able to </w:t>
      </w:r>
      <w:r w:rsidR="0075668C">
        <w:t xml:space="preserve">bring forward much of this work. However, we would be able to use it to encourage others to deliver and to guide those who might </w:t>
      </w:r>
      <w:r w:rsidR="004547C9">
        <w:t>otherwise</w:t>
      </w:r>
      <w:r w:rsidR="0075668C">
        <w:t xml:space="preserve"> work against the vision.</w:t>
      </w:r>
      <w:r w:rsidR="0030450F">
        <w:t xml:space="preserve"> This was particularly the case for the community aspirations which were highlighted.</w:t>
      </w:r>
    </w:p>
    <w:p w14:paraId="228C5AD0" w14:textId="56D11CCF" w:rsidR="0014192E" w:rsidRPr="007B504F" w:rsidRDefault="00101C44">
      <w:r w:rsidRPr="00CF0318">
        <w:t xml:space="preserve"> </w:t>
      </w:r>
      <w:r w:rsidR="004241F5">
        <w:rPr>
          <w:b/>
          <w:bCs/>
        </w:rPr>
        <w:t>Housing Needs Survey</w:t>
      </w:r>
      <w:r w:rsidR="007B504F">
        <w:t xml:space="preserve"> </w:t>
      </w:r>
      <w:r w:rsidR="006766A8">
        <w:t>–</w:t>
      </w:r>
      <w:r w:rsidR="007B504F">
        <w:t xml:space="preserve"> </w:t>
      </w:r>
      <w:r w:rsidR="00E95B9B">
        <w:t xml:space="preserve">The full draft </w:t>
      </w:r>
      <w:r w:rsidR="00CD48EA">
        <w:t xml:space="preserve">(confidential at this stage) </w:t>
      </w:r>
      <w:r w:rsidR="00E95B9B">
        <w:t xml:space="preserve">report was discussed and although some of the answers seem to have been led by the way the question had been put, it was agreed that the </w:t>
      </w:r>
      <w:r w:rsidR="00AD1B60">
        <w:t>conclusions</w:t>
      </w:r>
      <w:r w:rsidR="00BE4DA2">
        <w:t xml:space="preserve"> </w:t>
      </w:r>
      <w:r w:rsidR="00E95B9B">
        <w:t xml:space="preserve"> were </w:t>
      </w:r>
      <w:proofErr w:type="gramStart"/>
      <w:r w:rsidR="00E95B9B">
        <w:t>similar to</w:t>
      </w:r>
      <w:proofErr w:type="gramEnd"/>
      <w:r w:rsidR="00E95B9B">
        <w:t xml:space="preserve"> the results from five years ago. This showed very little latent demand even for affordable housing</w:t>
      </w:r>
      <w:r w:rsidR="00AD1B60">
        <w:t xml:space="preserve">, and so was generally supportive to the approach the group had been taking. </w:t>
      </w:r>
      <w:r w:rsidR="006766A8">
        <w:t xml:space="preserve"> </w:t>
      </w:r>
      <w:r w:rsidR="00234437">
        <w:t xml:space="preserve"> </w:t>
      </w:r>
      <w:r w:rsidR="00234437" w:rsidRPr="00234437">
        <w:rPr>
          <w:b/>
          <w:bCs/>
        </w:rPr>
        <w:t>David</w:t>
      </w:r>
      <w:r w:rsidR="00234437">
        <w:t xml:space="preserve"> was asked to </w:t>
      </w:r>
      <w:r w:rsidR="00BE4DA2">
        <w:t>return the draft</w:t>
      </w:r>
      <w:r w:rsidR="00234437">
        <w:t xml:space="preserve"> and ask Wiltshire Council to proceed</w:t>
      </w:r>
      <w:r w:rsidR="00BE4DA2">
        <w:t xml:space="preserve"> to publication</w:t>
      </w:r>
      <w:r w:rsidR="006108B1">
        <w:t>.</w:t>
      </w:r>
    </w:p>
    <w:p w14:paraId="5987221E" w14:textId="014394CD" w:rsidR="00496073" w:rsidRDefault="00D02C73">
      <w:pPr>
        <w:rPr>
          <w:b/>
          <w:bCs/>
        </w:rPr>
      </w:pPr>
      <w:r w:rsidRPr="00D02C73">
        <w:rPr>
          <w:b/>
          <w:bCs/>
        </w:rPr>
        <w:t xml:space="preserve">Viewpoint assessment – </w:t>
      </w:r>
      <w:r w:rsidR="00ED716B" w:rsidRPr="00A35927">
        <w:rPr>
          <w:b/>
          <w:bCs/>
        </w:rPr>
        <w:t>Martin</w:t>
      </w:r>
      <w:r w:rsidR="00ED716B">
        <w:t xml:space="preserve"> and </w:t>
      </w:r>
      <w:r w:rsidR="00ED716B" w:rsidRPr="00A35927">
        <w:rPr>
          <w:b/>
          <w:bCs/>
        </w:rPr>
        <w:t>Peter</w:t>
      </w:r>
      <w:r w:rsidR="00D66D6D">
        <w:t xml:space="preserve"> would aim to get out and take some photographs in the next couple of weeks, so that we can get moving on the </w:t>
      </w:r>
      <w:r w:rsidR="00585889">
        <w:t>characteristics of each view. It was noted that the views should only be taken from publicly accessible points, although they may include</w:t>
      </w:r>
      <w:r w:rsidR="00C333ED">
        <w:t xml:space="preserve"> sites within or upon private land.</w:t>
      </w:r>
      <w:r w:rsidR="00A35927">
        <w:t xml:space="preserve"> </w:t>
      </w:r>
    </w:p>
    <w:p w14:paraId="008570CB" w14:textId="5049608D" w:rsidR="00821A9D" w:rsidRDefault="00CD6435">
      <w:r>
        <w:rPr>
          <w:b/>
          <w:bCs/>
        </w:rPr>
        <w:t xml:space="preserve">Green Spaces </w:t>
      </w:r>
      <w:r w:rsidR="00573533" w:rsidRPr="004B2C53">
        <w:t>–</w:t>
      </w:r>
      <w:r w:rsidRPr="004B2C53">
        <w:t xml:space="preserve"> </w:t>
      </w:r>
      <w:r w:rsidR="00496073" w:rsidRPr="004B2C53">
        <w:t>With guidance from Peter, we looked at the various scores to the attributes that he had assigne</w:t>
      </w:r>
      <w:r w:rsidR="004B2C53" w:rsidRPr="004B2C53">
        <w:t>d on the group’s behalf.</w:t>
      </w:r>
      <w:r w:rsidR="004B2C53">
        <w:t xml:space="preserve"> We worked through some in detail and were content that the approach used by Peter was sensible, </w:t>
      </w:r>
      <w:proofErr w:type="gramStart"/>
      <w:r w:rsidR="004B2C53">
        <w:t>pragmatic</w:t>
      </w:r>
      <w:proofErr w:type="gramEnd"/>
      <w:r w:rsidR="004B2C53">
        <w:t xml:space="preserve"> and reasonable, and we were happy with the scoring. </w:t>
      </w:r>
      <w:r w:rsidR="00475C05">
        <w:t>All the sites identified were above the threshold set in guidance</w:t>
      </w:r>
      <w:r w:rsidR="000E1CCD">
        <w:t xml:space="preserve">. </w:t>
      </w:r>
      <w:r w:rsidR="004B2C53" w:rsidRPr="00862C87">
        <w:rPr>
          <w:b/>
          <w:bCs/>
        </w:rPr>
        <w:t>Nicola</w:t>
      </w:r>
      <w:r w:rsidR="004B2C53">
        <w:t xml:space="preserve"> indicated she would tidy up some of the formatting of the document (particularly the scoring colours)</w:t>
      </w:r>
      <w:r w:rsidR="00862C87">
        <w:t xml:space="preserve">. Peter was asked if there were any </w:t>
      </w:r>
      <w:proofErr w:type="gramStart"/>
      <w:r w:rsidR="00862C87">
        <w:t>items</w:t>
      </w:r>
      <w:proofErr w:type="gramEnd"/>
      <w:r w:rsidR="00862C87">
        <w:t xml:space="preserve"> he was uncomfortable </w:t>
      </w:r>
      <w:r w:rsidR="004E20A7">
        <w:t>with,</w:t>
      </w:r>
      <w:r w:rsidR="00862C87">
        <w:t xml:space="preserve"> and we spent some time talking about land adjacent to the Bell Hote</w:t>
      </w:r>
      <w:r w:rsidR="00E91A49">
        <w:t>l</w:t>
      </w:r>
      <w:r w:rsidR="00862C87">
        <w:t xml:space="preserve"> car park</w:t>
      </w:r>
      <w:r w:rsidR="00E91A49">
        <w:t>. In other locations where the owner of the land had responded negatively, but constructively</w:t>
      </w:r>
      <w:r w:rsidR="00EE5BB1">
        <w:t>, it was felt there was a good understanding of the issues – and they might have to be dealt wit</w:t>
      </w:r>
      <w:r w:rsidR="003157BF">
        <w:t>h</w:t>
      </w:r>
      <w:r w:rsidR="00EE5BB1">
        <w:t xml:space="preserve"> in detail at the Examination. However, proposals to designate land at The Bell </w:t>
      </w:r>
      <w:r w:rsidR="003157BF">
        <w:t xml:space="preserve">as Green Space </w:t>
      </w:r>
      <w:r w:rsidR="00EE5BB1">
        <w:t xml:space="preserve">had received </w:t>
      </w:r>
      <w:r w:rsidR="009052EB">
        <w:t xml:space="preserve">a more emotional response which had made the situation difficult. We agreed we should not back out of the suggestion just because it was </w:t>
      </w:r>
      <w:r w:rsidR="0017297A">
        <w:t>difficult but</w:t>
      </w:r>
      <w:r w:rsidR="009052EB">
        <w:t xml:space="preserve"> did agree to look again to see how much benefit there would be </w:t>
      </w:r>
      <w:r w:rsidR="004E20A7">
        <w:t>achieved</w:t>
      </w:r>
      <w:r w:rsidR="009052EB">
        <w:t xml:space="preserve"> in its change of designation.</w:t>
      </w:r>
    </w:p>
    <w:p w14:paraId="6B8F1CC9" w14:textId="482D173A" w:rsidR="00D8612A" w:rsidRDefault="004E0601" w:rsidP="00D8612A">
      <w:r w:rsidRPr="00FD5BDF">
        <w:rPr>
          <w:b/>
          <w:bCs/>
        </w:rPr>
        <w:t xml:space="preserve">Appeal </w:t>
      </w:r>
      <w:r w:rsidR="00FD5BDF" w:rsidRPr="00FD5BDF">
        <w:rPr>
          <w:b/>
          <w:bCs/>
        </w:rPr>
        <w:t>on Church View</w:t>
      </w:r>
      <w:r w:rsidR="00CB5947">
        <w:rPr>
          <w:b/>
          <w:bCs/>
        </w:rPr>
        <w:t xml:space="preserve"> </w:t>
      </w:r>
      <w:r w:rsidR="001717BC">
        <w:t xml:space="preserve">– </w:t>
      </w:r>
      <w:r w:rsidR="00D56D25">
        <w:t>Wiltshire</w:t>
      </w:r>
      <w:r w:rsidR="001717BC">
        <w:t xml:space="preserve"> Council had written to the Parish</w:t>
      </w:r>
      <w:r w:rsidR="00D8612A">
        <w:t xml:space="preserve"> indicating </w:t>
      </w:r>
      <w:r w:rsidR="00D8612A" w:rsidRPr="00D8612A">
        <w:t xml:space="preserve">that an appeal has been made to the Planning Inspectorate in respect of the </w:t>
      </w:r>
      <w:r w:rsidR="00D8612A">
        <w:t xml:space="preserve">proposal to construct </w:t>
      </w:r>
      <w:r w:rsidR="00D8612A" w:rsidRPr="00D8612A">
        <w:t xml:space="preserve">up to 24 dwellings </w:t>
      </w:r>
      <w:r w:rsidR="00061C1D">
        <w:t xml:space="preserve">on </w:t>
      </w:r>
      <w:r w:rsidR="00D56D25">
        <w:t>l</w:t>
      </w:r>
      <w:r w:rsidR="00061C1D" w:rsidRPr="00774223">
        <w:t>and to the east of Church View, Sutton Benger</w:t>
      </w:r>
      <w:r w:rsidR="00061C1D">
        <w:t>. The appeal would be held by way of written representations.</w:t>
      </w:r>
      <w:r w:rsidR="00822995">
        <w:t xml:space="preserve"> A response</w:t>
      </w:r>
      <w:r w:rsidR="00ED716B">
        <w:t xml:space="preserve">, if required, </w:t>
      </w:r>
      <w:r w:rsidR="00822995">
        <w:t xml:space="preserve">would be needed by </w:t>
      </w:r>
      <w:r w:rsidR="00756376" w:rsidRPr="00756376">
        <w:t xml:space="preserve">15 April 2022.  </w:t>
      </w:r>
      <w:r w:rsidR="00822995">
        <w:t xml:space="preserve"> </w:t>
      </w:r>
    </w:p>
    <w:p w14:paraId="7D5A942C" w14:textId="51E9ED74" w:rsidR="00553D1F" w:rsidRDefault="00553D1F">
      <w:r w:rsidRPr="004E0601">
        <w:rPr>
          <w:b/>
          <w:bCs/>
        </w:rPr>
        <w:t>Funding</w:t>
      </w:r>
      <w:r>
        <w:t xml:space="preserve"> </w:t>
      </w:r>
      <w:r w:rsidR="00D72495">
        <w:t>–</w:t>
      </w:r>
      <w:r>
        <w:t xml:space="preserve"> Nicola</w:t>
      </w:r>
      <w:r w:rsidR="00D72495">
        <w:t xml:space="preserve"> had received a note from Linda to </w:t>
      </w:r>
      <w:r w:rsidR="00B427FD">
        <w:t xml:space="preserve">explain that the </w:t>
      </w:r>
      <w:r w:rsidR="003D3578">
        <w:t xml:space="preserve">NDP </w:t>
      </w:r>
      <w:r w:rsidR="00B427FD">
        <w:t>expenditure</w:t>
      </w:r>
      <w:r w:rsidR="003D3578">
        <w:t xml:space="preserve">, set </w:t>
      </w:r>
      <w:r w:rsidR="00B427FD">
        <w:t xml:space="preserve">against funding </w:t>
      </w:r>
      <w:r w:rsidR="003D3578">
        <w:t xml:space="preserve">allocated, </w:t>
      </w:r>
      <w:r w:rsidR="00B427FD">
        <w:t>needs to be sorted out fo</w:t>
      </w:r>
      <w:r w:rsidR="004E0601">
        <w:t>r</w:t>
      </w:r>
      <w:r w:rsidR="00B427FD">
        <w:t xml:space="preserve"> th</w:t>
      </w:r>
      <w:r w:rsidR="00D91700">
        <w:t>is</w:t>
      </w:r>
      <w:r w:rsidR="00B427FD">
        <w:t xml:space="preserve"> financial year and any underspend returned. Nest </w:t>
      </w:r>
      <w:r w:rsidR="00B427FD">
        <w:lastRenderedPageBreak/>
        <w:t>year’s</w:t>
      </w:r>
      <w:r w:rsidR="00447F17">
        <w:t xml:space="preserve"> </w:t>
      </w:r>
      <w:r w:rsidR="00B427FD">
        <w:t>expenditure</w:t>
      </w:r>
      <w:r w:rsidR="00447F17">
        <w:t xml:space="preserve"> </w:t>
      </w:r>
      <w:r w:rsidR="00B427FD">
        <w:t>would form part of a new bid</w:t>
      </w:r>
      <w:r w:rsidR="00CC69A7">
        <w:t xml:space="preserve">, although it was understood that monies would be </w:t>
      </w:r>
      <w:r w:rsidR="00447F17">
        <w:t>forthcoming</w:t>
      </w:r>
      <w:r w:rsidR="00CC69A7">
        <w:t xml:space="preserve"> for projects in progress.</w:t>
      </w:r>
      <w:r w:rsidR="00A975BE">
        <w:t xml:space="preserve"> </w:t>
      </w:r>
      <w:r w:rsidR="00447F17" w:rsidRPr="00447F17">
        <w:rPr>
          <w:b/>
          <w:bCs/>
        </w:rPr>
        <w:t>Nicola</w:t>
      </w:r>
      <w:r w:rsidR="00A975BE">
        <w:t xml:space="preserve"> would have to seek clarification from Bluestone on the amount spent and the amount still required to finish ethe work.</w:t>
      </w:r>
    </w:p>
    <w:p w14:paraId="32DA847D" w14:textId="58D46717" w:rsidR="00551BDB" w:rsidRDefault="00D543BA">
      <w:r w:rsidRPr="00D543BA">
        <w:rPr>
          <w:b/>
          <w:bCs/>
        </w:rPr>
        <w:t>Next meeting</w:t>
      </w:r>
      <w:r>
        <w:t xml:space="preserve"> – we agreed to meet </w:t>
      </w:r>
      <w:r w:rsidR="00974C01">
        <w:t xml:space="preserve">in two </w:t>
      </w:r>
      <w:r w:rsidR="00493CE0">
        <w:t>weeks’ time</w:t>
      </w:r>
      <w:r w:rsidR="00974C01">
        <w:t xml:space="preserve"> - </w:t>
      </w:r>
      <w:r>
        <w:t xml:space="preserve">on </w:t>
      </w:r>
      <w:r w:rsidR="009267BA">
        <w:t xml:space="preserve">Tuesday </w:t>
      </w:r>
      <w:r w:rsidR="00553D1F">
        <w:t>5</w:t>
      </w:r>
      <w:r w:rsidR="00553D1F" w:rsidRPr="00553D1F">
        <w:rPr>
          <w:vertAlign w:val="superscript"/>
        </w:rPr>
        <w:t>th</w:t>
      </w:r>
      <w:r w:rsidR="00553D1F">
        <w:t xml:space="preserve"> April </w:t>
      </w:r>
      <w:r w:rsidR="009267BA">
        <w:t>2022 at 6.30pm</w:t>
      </w:r>
      <w:r w:rsidR="00F32AC6">
        <w:t>.</w:t>
      </w:r>
    </w:p>
    <w:p w14:paraId="7176BFC4" w14:textId="028F12EC" w:rsidR="00351CAD" w:rsidRDefault="00D543BA">
      <w:r w:rsidRPr="00551BDB">
        <w:t>The</w:t>
      </w:r>
      <w:r>
        <w:t xml:space="preserve"> meeting ended at </w:t>
      </w:r>
      <w:r w:rsidR="002F0F69">
        <w:t>7</w:t>
      </w:r>
      <w:r>
        <w:t>:</w:t>
      </w:r>
      <w:r w:rsidR="00553D1F">
        <w:t>55</w:t>
      </w:r>
      <w:r>
        <w:t>pm</w:t>
      </w:r>
    </w:p>
    <w:p w14:paraId="230BF01A" w14:textId="77777777" w:rsidR="00D543BA" w:rsidRDefault="00D543BA"/>
    <w:p w14:paraId="3217AFCB" w14:textId="32CDFA66" w:rsidR="00D543BA" w:rsidRDefault="00D543BA">
      <w:r>
        <w:t>David Thomson</w:t>
      </w:r>
    </w:p>
    <w:p w14:paraId="3E51DC08" w14:textId="74AD6EF1" w:rsidR="00D543BA" w:rsidRDefault="00692233">
      <w:r>
        <w:t>2</w:t>
      </w:r>
      <w:r w:rsidR="00553D1F">
        <w:t>3</w:t>
      </w:r>
      <w:r w:rsidR="00553D1F" w:rsidRPr="00553D1F">
        <w:rPr>
          <w:vertAlign w:val="superscript"/>
        </w:rPr>
        <w:t>rd</w:t>
      </w:r>
      <w:r w:rsidR="00553D1F">
        <w:t xml:space="preserve"> </w:t>
      </w:r>
      <w:r>
        <w:t xml:space="preserve">March </w:t>
      </w:r>
      <w:r w:rsidR="00D65406">
        <w:t>2022</w:t>
      </w:r>
    </w:p>
    <w:p w14:paraId="45EB614E" w14:textId="513BAB36" w:rsidR="00D543BA" w:rsidRPr="00351CAD" w:rsidRDefault="00D543BA">
      <w:r>
        <w:t xml:space="preserve">(Note:- An </w:t>
      </w:r>
      <w:r w:rsidRPr="00D543BA">
        <w:rPr>
          <w:b/>
          <w:bCs/>
        </w:rPr>
        <w:t>emboldened name</w:t>
      </w:r>
      <w:r>
        <w:t xml:space="preserve"> implies there is an action for you)</w:t>
      </w:r>
    </w:p>
    <w:sectPr w:rsidR="00D543BA" w:rsidRPr="00351C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05BB4"/>
    <w:multiLevelType w:val="hybridMultilevel"/>
    <w:tmpl w:val="8804A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A4FDD"/>
    <w:multiLevelType w:val="hybridMultilevel"/>
    <w:tmpl w:val="2BBAE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AD"/>
    <w:rsid w:val="0000671B"/>
    <w:rsid w:val="000425F4"/>
    <w:rsid w:val="00044B09"/>
    <w:rsid w:val="0005571F"/>
    <w:rsid w:val="00057C09"/>
    <w:rsid w:val="00061C1D"/>
    <w:rsid w:val="00067BE4"/>
    <w:rsid w:val="0009674E"/>
    <w:rsid w:val="000A7D27"/>
    <w:rsid w:val="000D58C4"/>
    <w:rsid w:val="000E1CCD"/>
    <w:rsid w:val="00101C44"/>
    <w:rsid w:val="00121A30"/>
    <w:rsid w:val="00135578"/>
    <w:rsid w:val="0014192E"/>
    <w:rsid w:val="001441BE"/>
    <w:rsid w:val="0015532C"/>
    <w:rsid w:val="001717BC"/>
    <w:rsid w:val="0017297A"/>
    <w:rsid w:val="00173E2B"/>
    <w:rsid w:val="00183A2D"/>
    <w:rsid w:val="00195226"/>
    <w:rsid w:val="0019595F"/>
    <w:rsid w:val="001D2939"/>
    <w:rsid w:val="001F4F9C"/>
    <w:rsid w:val="00234437"/>
    <w:rsid w:val="00246D47"/>
    <w:rsid w:val="002563B0"/>
    <w:rsid w:val="002573B7"/>
    <w:rsid w:val="0028643D"/>
    <w:rsid w:val="002B71B1"/>
    <w:rsid w:val="002C160F"/>
    <w:rsid w:val="002C62BC"/>
    <w:rsid w:val="002F0F69"/>
    <w:rsid w:val="0030450F"/>
    <w:rsid w:val="003157BF"/>
    <w:rsid w:val="003165E4"/>
    <w:rsid w:val="0033268E"/>
    <w:rsid w:val="00351CAD"/>
    <w:rsid w:val="00363A00"/>
    <w:rsid w:val="003730B9"/>
    <w:rsid w:val="00397A48"/>
    <w:rsid w:val="003A66CB"/>
    <w:rsid w:val="003B6BD9"/>
    <w:rsid w:val="003B78EC"/>
    <w:rsid w:val="003D1D35"/>
    <w:rsid w:val="003D3578"/>
    <w:rsid w:val="003E13E5"/>
    <w:rsid w:val="003E3DD6"/>
    <w:rsid w:val="004067BB"/>
    <w:rsid w:val="004161AA"/>
    <w:rsid w:val="00416687"/>
    <w:rsid w:val="004241F5"/>
    <w:rsid w:val="004248D1"/>
    <w:rsid w:val="00447F17"/>
    <w:rsid w:val="004547C9"/>
    <w:rsid w:val="00465F03"/>
    <w:rsid w:val="0047458B"/>
    <w:rsid w:val="00475C05"/>
    <w:rsid w:val="00482C61"/>
    <w:rsid w:val="00493CE0"/>
    <w:rsid w:val="00496073"/>
    <w:rsid w:val="004B2C53"/>
    <w:rsid w:val="004C1693"/>
    <w:rsid w:val="004C54C0"/>
    <w:rsid w:val="004E0601"/>
    <w:rsid w:val="004E20A7"/>
    <w:rsid w:val="004E3F9E"/>
    <w:rsid w:val="00506712"/>
    <w:rsid w:val="005331BA"/>
    <w:rsid w:val="00544C04"/>
    <w:rsid w:val="00547DB8"/>
    <w:rsid w:val="00551BDB"/>
    <w:rsid w:val="00553D1F"/>
    <w:rsid w:val="00562811"/>
    <w:rsid w:val="00566C43"/>
    <w:rsid w:val="00573533"/>
    <w:rsid w:val="005763B3"/>
    <w:rsid w:val="00581D5F"/>
    <w:rsid w:val="00581E11"/>
    <w:rsid w:val="00585889"/>
    <w:rsid w:val="00596490"/>
    <w:rsid w:val="005C7FC5"/>
    <w:rsid w:val="005D7A8D"/>
    <w:rsid w:val="005E2760"/>
    <w:rsid w:val="0060307D"/>
    <w:rsid w:val="006108B1"/>
    <w:rsid w:val="006174F3"/>
    <w:rsid w:val="00621259"/>
    <w:rsid w:val="0063156B"/>
    <w:rsid w:val="006430A6"/>
    <w:rsid w:val="0065783F"/>
    <w:rsid w:val="006744BA"/>
    <w:rsid w:val="006766A8"/>
    <w:rsid w:val="00677CD9"/>
    <w:rsid w:val="00692233"/>
    <w:rsid w:val="00692AE6"/>
    <w:rsid w:val="006C13B3"/>
    <w:rsid w:val="006D55F6"/>
    <w:rsid w:val="006D79BE"/>
    <w:rsid w:val="006E344E"/>
    <w:rsid w:val="006F231C"/>
    <w:rsid w:val="00726C28"/>
    <w:rsid w:val="00756376"/>
    <w:rsid w:val="0075668C"/>
    <w:rsid w:val="00774223"/>
    <w:rsid w:val="007A13AD"/>
    <w:rsid w:val="007B504F"/>
    <w:rsid w:val="007C2F49"/>
    <w:rsid w:val="007E6A46"/>
    <w:rsid w:val="007F1FE0"/>
    <w:rsid w:val="00803416"/>
    <w:rsid w:val="00821A9D"/>
    <w:rsid w:val="00822995"/>
    <w:rsid w:val="00822F12"/>
    <w:rsid w:val="00831310"/>
    <w:rsid w:val="008365DA"/>
    <w:rsid w:val="0085008C"/>
    <w:rsid w:val="00862C87"/>
    <w:rsid w:val="008662E0"/>
    <w:rsid w:val="00877909"/>
    <w:rsid w:val="00894EEF"/>
    <w:rsid w:val="008A6535"/>
    <w:rsid w:val="008D7191"/>
    <w:rsid w:val="00900C5A"/>
    <w:rsid w:val="009052EB"/>
    <w:rsid w:val="009267BA"/>
    <w:rsid w:val="00944B2E"/>
    <w:rsid w:val="00967695"/>
    <w:rsid w:val="00974C01"/>
    <w:rsid w:val="009842B8"/>
    <w:rsid w:val="00993028"/>
    <w:rsid w:val="009935A1"/>
    <w:rsid w:val="009A32AE"/>
    <w:rsid w:val="009C3996"/>
    <w:rsid w:val="009C6264"/>
    <w:rsid w:val="009D38DC"/>
    <w:rsid w:val="009F6CDE"/>
    <w:rsid w:val="00A00FC6"/>
    <w:rsid w:val="00A31A89"/>
    <w:rsid w:val="00A35927"/>
    <w:rsid w:val="00A4432E"/>
    <w:rsid w:val="00A44ACE"/>
    <w:rsid w:val="00A50976"/>
    <w:rsid w:val="00A61777"/>
    <w:rsid w:val="00A80884"/>
    <w:rsid w:val="00A95F7C"/>
    <w:rsid w:val="00A975BE"/>
    <w:rsid w:val="00AA6A43"/>
    <w:rsid w:val="00AB0253"/>
    <w:rsid w:val="00AB613D"/>
    <w:rsid w:val="00AD1B60"/>
    <w:rsid w:val="00AD6A8B"/>
    <w:rsid w:val="00AE0EE3"/>
    <w:rsid w:val="00AF3FDB"/>
    <w:rsid w:val="00AF4E00"/>
    <w:rsid w:val="00B0511F"/>
    <w:rsid w:val="00B427FD"/>
    <w:rsid w:val="00B43CA3"/>
    <w:rsid w:val="00B718CC"/>
    <w:rsid w:val="00B918FB"/>
    <w:rsid w:val="00BE4DA2"/>
    <w:rsid w:val="00C17E3B"/>
    <w:rsid w:val="00C333ED"/>
    <w:rsid w:val="00C60487"/>
    <w:rsid w:val="00C6183A"/>
    <w:rsid w:val="00C73FCB"/>
    <w:rsid w:val="00C8751D"/>
    <w:rsid w:val="00CA0059"/>
    <w:rsid w:val="00CA720F"/>
    <w:rsid w:val="00CB10B7"/>
    <w:rsid w:val="00CB5947"/>
    <w:rsid w:val="00CC1673"/>
    <w:rsid w:val="00CC69A7"/>
    <w:rsid w:val="00CC7BAA"/>
    <w:rsid w:val="00CD48EA"/>
    <w:rsid w:val="00CD6435"/>
    <w:rsid w:val="00CF0318"/>
    <w:rsid w:val="00CF3D12"/>
    <w:rsid w:val="00D02C73"/>
    <w:rsid w:val="00D04B48"/>
    <w:rsid w:val="00D543BA"/>
    <w:rsid w:val="00D56D25"/>
    <w:rsid w:val="00D65406"/>
    <w:rsid w:val="00D66D6D"/>
    <w:rsid w:val="00D72495"/>
    <w:rsid w:val="00D8612A"/>
    <w:rsid w:val="00D91700"/>
    <w:rsid w:val="00DA6C1C"/>
    <w:rsid w:val="00DD2D44"/>
    <w:rsid w:val="00DF3375"/>
    <w:rsid w:val="00DF3BC5"/>
    <w:rsid w:val="00E40A38"/>
    <w:rsid w:val="00E4141B"/>
    <w:rsid w:val="00E51CB0"/>
    <w:rsid w:val="00E674D1"/>
    <w:rsid w:val="00E67636"/>
    <w:rsid w:val="00E91A49"/>
    <w:rsid w:val="00E95B9B"/>
    <w:rsid w:val="00ED716B"/>
    <w:rsid w:val="00EE5BB1"/>
    <w:rsid w:val="00EE7354"/>
    <w:rsid w:val="00F14716"/>
    <w:rsid w:val="00F20C53"/>
    <w:rsid w:val="00F3262A"/>
    <w:rsid w:val="00F326E0"/>
    <w:rsid w:val="00F32AC6"/>
    <w:rsid w:val="00F417E5"/>
    <w:rsid w:val="00F6534B"/>
    <w:rsid w:val="00FA20AC"/>
    <w:rsid w:val="00FC1823"/>
    <w:rsid w:val="00FD5BDF"/>
    <w:rsid w:val="00F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8901F"/>
  <w15:chartTrackingRefBased/>
  <w15:docId w15:val="{E2958A51-F55B-4EB9-B669-B7271BCE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Thomson</dc:creator>
  <cp:keywords/>
  <dc:description/>
  <cp:lastModifiedBy>David Thomson</cp:lastModifiedBy>
  <cp:revision>53</cp:revision>
  <dcterms:created xsi:type="dcterms:W3CDTF">2022-03-23T11:22:00Z</dcterms:created>
  <dcterms:modified xsi:type="dcterms:W3CDTF">2022-03-23T12:08:00Z</dcterms:modified>
</cp:coreProperties>
</file>